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7FDD" w14:textId="77777777" w:rsidR="00E059CA" w:rsidRDefault="00E059CA">
      <w:r w:rsidRPr="00BB16EC">
        <w:rPr>
          <w:rFonts w:ascii="Century Gothic" w:eastAsia="Times New Roman" w:hAnsi="Century Gothic" w:cs="Arial"/>
          <w:b/>
          <w:noProof/>
          <w:color w:val="000000"/>
          <w:sz w:val="20"/>
          <w:szCs w:val="20"/>
          <w:lang w:eastAsia="en-GB"/>
        </w:rPr>
        <w:drawing>
          <wp:anchor distT="0" distB="0" distL="114300" distR="114300" simplePos="0" relativeHeight="251659264" behindDoc="1" locked="0" layoutInCell="1" allowOverlap="1" wp14:anchorId="01B30BE9" wp14:editId="4CDCA42A">
            <wp:simplePos x="0" y="0"/>
            <wp:positionH relativeFrom="margin">
              <wp:posOffset>4457700</wp:posOffset>
            </wp:positionH>
            <wp:positionV relativeFrom="paragraph">
              <wp:posOffset>0</wp:posOffset>
            </wp:positionV>
            <wp:extent cx="1807845" cy="965835"/>
            <wp:effectExtent l="0" t="0" r="1905" b="5715"/>
            <wp:wrapTight wrapText="bothSides">
              <wp:wrapPolygon edited="0">
                <wp:start x="0" y="0"/>
                <wp:lineTo x="0" y="21302"/>
                <wp:lineTo x="21395" y="21302"/>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845" cy="965835"/>
                    </a:xfrm>
                    <a:prstGeom prst="rect">
                      <a:avLst/>
                    </a:prstGeom>
                    <a:noFill/>
                  </pic:spPr>
                </pic:pic>
              </a:graphicData>
            </a:graphic>
            <wp14:sizeRelH relativeFrom="margin">
              <wp14:pctWidth>0</wp14:pctWidth>
            </wp14:sizeRelH>
            <wp14:sizeRelV relativeFrom="margin">
              <wp14:pctHeight>0</wp14:pctHeight>
            </wp14:sizeRelV>
          </wp:anchor>
        </w:drawing>
      </w:r>
    </w:p>
    <w:p w14:paraId="23F71176" w14:textId="77777777" w:rsidR="00E059CA" w:rsidRPr="00E059CA" w:rsidRDefault="00E059CA" w:rsidP="00E059CA"/>
    <w:p w14:paraId="58659CFB" w14:textId="77777777" w:rsidR="00E059CA" w:rsidRPr="00E059CA" w:rsidRDefault="00E059CA" w:rsidP="00E059CA"/>
    <w:p w14:paraId="4D441D1A" w14:textId="77777777" w:rsidR="00E059CA" w:rsidRPr="002D56F9" w:rsidRDefault="002D56F9" w:rsidP="00E059CA">
      <w:pPr>
        <w:rPr>
          <w:rFonts w:ascii="Century Gothic" w:hAnsi="Century Gothic"/>
        </w:rPr>
      </w:pPr>
      <w:r w:rsidRPr="002D56F9">
        <w:rPr>
          <w:rFonts w:ascii="Century Gothic" w:hAnsi="Century Gothic"/>
        </w:rPr>
        <w:t>Job title</w:t>
      </w:r>
      <w:r w:rsidR="00B73FE8">
        <w:rPr>
          <w:rFonts w:ascii="Century Gothic" w:hAnsi="Century Gothic"/>
        </w:rPr>
        <w:t>:</w:t>
      </w:r>
      <w:r w:rsidR="00EA319A">
        <w:rPr>
          <w:rFonts w:ascii="Century Gothic" w:hAnsi="Century Gothic"/>
        </w:rPr>
        <w:t xml:space="preserve"> Clinical Lead</w:t>
      </w:r>
      <w:r w:rsidRPr="002D56F9">
        <w:rPr>
          <w:rFonts w:ascii="Century Gothic" w:hAnsi="Century Gothic"/>
        </w:rPr>
        <w:t xml:space="preserve"> </w:t>
      </w:r>
      <w:r w:rsidR="00DA33F5">
        <w:rPr>
          <w:rFonts w:ascii="Century Gothic" w:hAnsi="Century Gothic"/>
        </w:rPr>
        <w:t xml:space="preserve">Orthotist </w:t>
      </w:r>
    </w:p>
    <w:p w14:paraId="491D5911" w14:textId="77777777" w:rsidR="00E059CA" w:rsidRDefault="000E4BE8" w:rsidP="00E059CA">
      <w:pPr>
        <w:rPr>
          <w:rFonts w:ascii="Century Gothic" w:hAnsi="Century Gothic"/>
        </w:rPr>
      </w:pPr>
      <w:r>
        <w:rPr>
          <w:rFonts w:ascii="Century Gothic" w:hAnsi="Century Gothic"/>
        </w:rPr>
        <w:t>Location:</w:t>
      </w:r>
      <w:r w:rsidR="00DA33F5">
        <w:rPr>
          <w:rFonts w:ascii="Century Gothic" w:hAnsi="Century Gothic"/>
        </w:rPr>
        <w:t xml:space="preserve"> </w:t>
      </w:r>
      <w:r w:rsidR="00561438">
        <w:rPr>
          <w:rFonts w:ascii="Century Gothic" w:hAnsi="Century Gothic"/>
        </w:rPr>
        <w:t>Roehampton</w:t>
      </w:r>
    </w:p>
    <w:tbl>
      <w:tblPr>
        <w:tblW w:w="8850" w:type="dxa"/>
        <w:jc w:val="center"/>
        <w:tblCellMar>
          <w:left w:w="0" w:type="dxa"/>
          <w:right w:w="0" w:type="dxa"/>
        </w:tblCellMar>
        <w:tblLook w:val="04A0" w:firstRow="1" w:lastRow="0" w:firstColumn="1" w:lastColumn="0" w:noHBand="0" w:noVBand="1"/>
      </w:tblPr>
      <w:tblGrid>
        <w:gridCol w:w="8850"/>
      </w:tblGrid>
      <w:tr w:rsidR="005022DC" w14:paraId="353079A4" w14:textId="77777777" w:rsidTr="005022DC">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5022DC" w14:paraId="131FF19B" w14:textId="77777777">
              <w:trPr>
                <w:jc w:val="center"/>
              </w:trPr>
              <w:tc>
                <w:tcPr>
                  <w:tcW w:w="8850" w:type="dxa"/>
                  <w:hideMark/>
                </w:tcPr>
                <w:tbl>
                  <w:tblPr>
                    <w:tblW w:w="5000" w:type="pct"/>
                    <w:tblCellMar>
                      <w:left w:w="0" w:type="dxa"/>
                      <w:right w:w="0" w:type="dxa"/>
                    </w:tblCellMar>
                    <w:tblLook w:val="04A0" w:firstRow="1" w:lastRow="0" w:firstColumn="1" w:lastColumn="0" w:noHBand="0" w:noVBand="1"/>
                  </w:tblPr>
                  <w:tblGrid>
                    <w:gridCol w:w="8850"/>
                  </w:tblGrid>
                  <w:tr w:rsidR="005022DC" w14:paraId="39E168D5" w14:textId="77777777">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50"/>
                        </w:tblGrid>
                        <w:tr w:rsidR="005022DC" w14:paraId="4B3B6C27" w14:textId="77777777">
                          <w:trPr>
                            <w:jc w:val="center"/>
                          </w:trPr>
                          <w:tc>
                            <w:tcPr>
                              <w:tcW w:w="0" w:type="auto"/>
                              <w:shd w:val="clear" w:color="auto" w:fill="FFFFFF"/>
                              <w:tcMar>
                                <w:top w:w="0" w:type="dxa"/>
                                <w:left w:w="300" w:type="dxa"/>
                                <w:bottom w:w="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6461"/>
                              </w:tblGrid>
                              <w:tr w:rsidR="005022DC" w14:paraId="6880542C"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461"/>
                                    </w:tblGrid>
                                    <w:tr w:rsidR="005022DC" w14:paraId="27878576" w14:textId="77777777">
                                      <w:trPr>
                                        <w:trHeight w:val="150"/>
                                        <w:jc w:val="center"/>
                                      </w:trPr>
                                      <w:tc>
                                        <w:tcPr>
                                          <w:tcW w:w="0" w:type="auto"/>
                                          <w:vAlign w:val="center"/>
                                          <w:hideMark/>
                                        </w:tcPr>
                                        <w:p w14:paraId="2ED47489" w14:textId="77777777" w:rsidR="005022DC" w:rsidRDefault="005022DC"/>
                                      </w:tc>
                                    </w:tr>
                                    <w:tr w:rsidR="005022DC" w14:paraId="4BB7CC94" w14:textId="77777777">
                                      <w:trPr>
                                        <w:jc w:val="center"/>
                                      </w:trPr>
                                      <w:tc>
                                        <w:tcPr>
                                          <w:tcW w:w="0" w:type="auto"/>
                                          <w:vAlign w:val="center"/>
                                          <w:hideMark/>
                                        </w:tcPr>
                                        <w:p w14:paraId="1517C39B" w14:textId="77777777" w:rsidR="005022DC" w:rsidRDefault="005022DC">
                                          <w:pPr>
                                            <w:jc w:val="center"/>
                                            <w:rPr>
                                              <w:rFonts w:ascii="Arial" w:hAnsi="Arial" w:cs="Arial"/>
                                              <w:color w:val="3C4858"/>
                                            </w:rPr>
                                          </w:pPr>
                                          <w:r>
                                            <w:rPr>
                                              <w:rFonts w:ascii="Arial" w:hAnsi="Arial" w:cs="Arial"/>
                                              <w:b/>
                                              <w:bCs/>
                                              <w:color w:val="3C4858"/>
                                              <w:sz w:val="36"/>
                                              <w:szCs w:val="36"/>
                                            </w:rPr>
                                            <w:t> Clinical Lead Orthotist - Roehampton</w:t>
                                          </w:r>
                                          <w:r>
                                            <w:rPr>
                                              <w:rFonts w:ascii="Arial" w:hAnsi="Arial" w:cs="Arial"/>
                                              <w:color w:val="3C4858"/>
                                            </w:rPr>
                                            <w:t xml:space="preserve"> </w:t>
                                          </w:r>
                                        </w:p>
                                      </w:tc>
                                    </w:tr>
                                    <w:tr w:rsidR="005022DC" w14:paraId="00F87853" w14:textId="77777777">
                                      <w:trPr>
                                        <w:trHeight w:val="150"/>
                                        <w:jc w:val="center"/>
                                      </w:trPr>
                                      <w:tc>
                                        <w:tcPr>
                                          <w:tcW w:w="0" w:type="auto"/>
                                          <w:vAlign w:val="center"/>
                                          <w:hideMark/>
                                        </w:tcPr>
                                        <w:p w14:paraId="6530173D" w14:textId="77777777" w:rsidR="005022DC" w:rsidRDefault="005022DC">
                                          <w:pPr>
                                            <w:rPr>
                                              <w:rFonts w:ascii="Arial" w:hAnsi="Arial" w:cs="Arial"/>
                                              <w:color w:val="3C4858"/>
                                            </w:rPr>
                                          </w:pPr>
                                        </w:p>
                                      </w:tc>
                                    </w:tr>
                                  </w:tbl>
                                  <w:p w14:paraId="572CB09D" w14:textId="77777777" w:rsidR="005022DC" w:rsidRDefault="005022DC">
                                    <w:pPr>
                                      <w:jc w:val="center"/>
                                      <w:rPr>
                                        <w:rFonts w:ascii="Times New Roman" w:eastAsia="Times New Roman" w:hAnsi="Times New Roman" w:cs="Times New Roman"/>
                                        <w:sz w:val="20"/>
                                        <w:szCs w:val="20"/>
                                      </w:rPr>
                                    </w:pPr>
                                  </w:p>
                                </w:tc>
                              </w:tr>
                            </w:tbl>
                            <w:p w14:paraId="1E29F8D3" w14:textId="77777777" w:rsidR="005022DC" w:rsidRDefault="005022DC">
                              <w:pPr>
                                <w:jc w:val="center"/>
                                <w:rPr>
                                  <w:rFonts w:ascii="Times New Roman" w:eastAsia="Times New Roman" w:hAnsi="Times New Roman" w:cs="Times New Roman"/>
                                  <w:sz w:val="20"/>
                                  <w:szCs w:val="20"/>
                                </w:rPr>
                              </w:pPr>
                            </w:p>
                          </w:tc>
                        </w:tr>
                      </w:tbl>
                      <w:p w14:paraId="41B0E22B" w14:textId="77777777" w:rsidR="005022DC" w:rsidRDefault="005022DC">
                        <w:pPr>
                          <w:jc w:val="center"/>
                          <w:rPr>
                            <w:rFonts w:ascii="Times New Roman" w:eastAsia="Times New Roman" w:hAnsi="Times New Roman" w:cs="Times New Roman"/>
                            <w:sz w:val="20"/>
                            <w:szCs w:val="20"/>
                          </w:rPr>
                        </w:pPr>
                      </w:p>
                    </w:tc>
                  </w:tr>
                </w:tbl>
                <w:p w14:paraId="177F8BB9" w14:textId="77777777" w:rsidR="005022DC" w:rsidRDefault="005022DC">
                  <w:pPr>
                    <w:rPr>
                      <w:rFonts w:ascii="Times New Roman" w:eastAsia="Times New Roman" w:hAnsi="Times New Roman" w:cs="Times New Roman"/>
                      <w:sz w:val="20"/>
                      <w:szCs w:val="20"/>
                    </w:rPr>
                  </w:pPr>
                </w:p>
              </w:tc>
            </w:tr>
          </w:tbl>
          <w:p w14:paraId="4B848007" w14:textId="77777777" w:rsidR="005022DC" w:rsidRDefault="005022DC">
            <w:pPr>
              <w:jc w:val="center"/>
              <w:rPr>
                <w:rFonts w:ascii="Times New Roman" w:eastAsia="Times New Roman" w:hAnsi="Times New Roman" w:cs="Times New Roman"/>
                <w:sz w:val="20"/>
                <w:szCs w:val="20"/>
              </w:rPr>
            </w:pPr>
          </w:p>
        </w:tc>
      </w:tr>
      <w:tr w:rsidR="005022DC" w14:paraId="712B010F" w14:textId="77777777" w:rsidTr="005022DC">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5022DC" w14:paraId="21765CD7" w14:textId="77777777">
              <w:trPr>
                <w:jc w:val="center"/>
              </w:trPr>
              <w:tc>
                <w:tcPr>
                  <w:tcW w:w="8850" w:type="dxa"/>
                  <w:hideMark/>
                </w:tcPr>
                <w:tbl>
                  <w:tblPr>
                    <w:tblW w:w="5000" w:type="pct"/>
                    <w:tblCellMar>
                      <w:left w:w="0" w:type="dxa"/>
                      <w:right w:w="0" w:type="dxa"/>
                    </w:tblCellMar>
                    <w:tblLook w:val="04A0" w:firstRow="1" w:lastRow="0" w:firstColumn="1" w:lastColumn="0" w:noHBand="0" w:noVBand="1"/>
                  </w:tblPr>
                  <w:tblGrid>
                    <w:gridCol w:w="8850"/>
                  </w:tblGrid>
                  <w:tr w:rsidR="005022DC" w14:paraId="57AD9EF0" w14:textId="77777777">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50"/>
                        </w:tblGrid>
                        <w:tr w:rsidR="005022DC" w14:paraId="563997B8" w14:textId="77777777">
                          <w:trPr>
                            <w:jc w:val="center"/>
                          </w:trPr>
                          <w:tc>
                            <w:tcPr>
                              <w:tcW w:w="0" w:type="auto"/>
                              <w:shd w:val="clear" w:color="auto" w:fill="FFFFFF"/>
                              <w:tcMar>
                                <w:top w:w="0" w:type="dxa"/>
                                <w:left w:w="300" w:type="dxa"/>
                                <w:bottom w:w="0" w:type="dxa"/>
                                <w:right w:w="300" w:type="dxa"/>
                              </w:tcMar>
                              <w:vAlign w:val="center"/>
                              <w:hideMark/>
                            </w:tcPr>
                            <w:p w14:paraId="1FB74E0A" w14:textId="0F45373D" w:rsidR="005022DC" w:rsidRDefault="005022DC">
                              <w:pPr>
                                <w:spacing w:line="0" w:lineRule="atLeast"/>
                                <w:rPr>
                                  <w:rFonts w:ascii="Calibri" w:hAnsi="Calibri" w:cs="Calibri"/>
                                  <w:sz w:val="2"/>
                                  <w:szCs w:val="2"/>
                                </w:rPr>
                              </w:pPr>
                            </w:p>
                          </w:tc>
                        </w:tr>
                        <w:tr w:rsidR="005022DC" w14:paraId="13022D13" w14:textId="77777777">
                          <w:trPr>
                            <w:jc w:val="center"/>
                          </w:trPr>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250"/>
                              </w:tblGrid>
                              <w:tr w:rsidR="005022DC" w14:paraId="1FD1E01F" w14:textId="77777777">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250"/>
                                    </w:tblGrid>
                                    <w:tr w:rsidR="005022DC" w14:paraId="29EF5B65" w14:textId="77777777">
                                      <w:tc>
                                        <w:tcPr>
                                          <w:tcW w:w="0" w:type="auto"/>
                                          <w:vAlign w:val="center"/>
                                          <w:hideMark/>
                                        </w:tcPr>
                                        <w:p w14:paraId="7A7E4F9F" w14:textId="77777777" w:rsidR="005022DC" w:rsidRDefault="005022DC">
                                          <w:pPr>
                                            <w:rPr>
                                              <w:rFonts w:ascii="Arial" w:hAnsi="Arial" w:cs="Arial"/>
                                              <w:color w:val="3C4858"/>
                                              <w:sz w:val="21"/>
                                              <w:szCs w:val="21"/>
                                            </w:rPr>
                                          </w:pPr>
                                          <w:r>
                                            <w:rPr>
                                              <w:rFonts w:ascii="Arial" w:hAnsi="Arial" w:cs="Arial"/>
                                              <w:color w:val="3C4858"/>
                                              <w:sz w:val="21"/>
                                              <w:szCs w:val="21"/>
                                            </w:rPr>
                                            <w:t>We have an exciting opportunity for a Clinical Lead Orthotist to join our team in Roehampton.</w:t>
                                          </w:r>
                                        </w:p>
                                        <w:p w14:paraId="5AC18889" w14:textId="6D64DC73" w:rsidR="005022DC" w:rsidRDefault="005022DC">
                                          <w:pPr>
                                            <w:rPr>
                                              <w:rFonts w:ascii="Arial" w:hAnsi="Arial" w:cs="Arial"/>
                                              <w:color w:val="3C4858"/>
                                              <w:sz w:val="21"/>
                                              <w:szCs w:val="21"/>
                                            </w:rPr>
                                          </w:pPr>
                                          <w:proofErr w:type="spellStart"/>
                                          <w:r>
                                            <w:rPr>
                                              <w:rFonts w:ascii="Arial" w:hAnsi="Arial" w:cs="Arial"/>
                                              <w:color w:val="3C4858"/>
                                              <w:sz w:val="21"/>
                                              <w:szCs w:val="21"/>
                                            </w:rPr>
                                            <w:t>Opcare</w:t>
                                          </w:r>
                                          <w:proofErr w:type="spellEnd"/>
                                          <w:r>
                                            <w:rPr>
                                              <w:rFonts w:ascii="Arial" w:hAnsi="Arial" w:cs="Arial"/>
                                              <w:color w:val="3C4858"/>
                                              <w:sz w:val="21"/>
                                              <w:szCs w:val="21"/>
                                            </w:rPr>
                                            <w:t>, part of the international healthcare company Ability Matters Group, is one of the largest suppliers of artificial limb, orthotic, and posture and mobility services to the NHS in England. We consistently deliver a first class service for users, whilst applying the most advanced and exciting clinical and technical solutions available to patients.</w:t>
                                          </w:r>
                                        </w:p>
                                        <w:p w14:paraId="4D9FE0B0" w14:textId="516A17F2" w:rsidR="005022DC" w:rsidRDefault="005022DC">
                                          <w:pPr>
                                            <w:rPr>
                                              <w:rFonts w:ascii="Arial" w:hAnsi="Arial" w:cs="Arial"/>
                                              <w:color w:val="3C4858"/>
                                              <w:sz w:val="21"/>
                                              <w:szCs w:val="21"/>
                                            </w:rPr>
                                          </w:pPr>
                                          <w:r>
                                            <w:rPr>
                                              <w:rStyle w:val="Strong"/>
                                              <w:rFonts w:ascii="Arial" w:hAnsi="Arial" w:cs="Arial"/>
                                              <w:color w:val="3C4858"/>
                                              <w:sz w:val="21"/>
                                              <w:szCs w:val="21"/>
                                              <w:u w:val="single"/>
                                            </w:rPr>
                                            <w:t>Job summary</w:t>
                                          </w:r>
                                        </w:p>
                                        <w:p w14:paraId="097B8F84" w14:textId="2EA872B4" w:rsidR="005022DC" w:rsidRDefault="005022DC">
                                          <w:pPr>
                                            <w:rPr>
                                              <w:rFonts w:ascii="Arial" w:hAnsi="Arial" w:cs="Arial"/>
                                              <w:color w:val="3C4858"/>
                                              <w:sz w:val="21"/>
                                              <w:szCs w:val="21"/>
                                            </w:rPr>
                                          </w:pPr>
                                          <w:r>
                                            <w:rPr>
                                              <w:rFonts w:ascii="Arial" w:hAnsi="Arial" w:cs="Arial"/>
                                              <w:color w:val="3C4858"/>
                                              <w:sz w:val="21"/>
                                              <w:szCs w:val="21"/>
                                            </w:rPr>
                                            <w:t xml:space="preserve">The role holder leads a clinical team in an </w:t>
                                          </w:r>
                                          <w:proofErr w:type="spellStart"/>
                                          <w:r>
                                            <w:rPr>
                                              <w:rFonts w:ascii="Arial" w:hAnsi="Arial" w:cs="Arial"/>
                                              <w:color w:val="3C4858"/>
                                              <w:sz w:val="21"/>
                                              <w:szCs w:val="21"/>
                                            </w:rPr>
                                            <w:t>Opcare</w:t>
                                          </w:r>
                                          <w:proofErr w:type="spellEnd"/>
                                          <w:r>
                                            <w:rPr>
                                              <w:rFonts w:ascii="Arial" w:hAnsi="Arial" w:cs="Arial"/>
                                              <w:color w:val="3C4858"/>
                                              <w:sz w:val="21"/>
                                              <w:szCs w:val="21"/>
                                            </w:rPr>
                                            <w:t xml:space="preserve"> Centre in assessing clients / patients in conjunction with other members of the interdisciplinary team as appropriate then ensures orthotic treatment is provided based on best practice.</w:t>
                                          </w:r>
                                        </w:p>
                                        <w:p w14:paraId="23328A1A" w14:textId="6E25759B" w:rsidR="005022DC" w:rsidRDefault="005022DC">
                                          <w:pPr>
                                            <w:rPr>
                                              <w:rFonts w:ascii="Arial" w:hAnsi="Arial" w:cs="Arial"/>
                                              <w:color w:val="3C4858"/>
                                              <w:sz w:val="21"/>
                                              <w:szCs w:val="21"/>
                                            </w:rPr>
                                          </w:pPr>
                                          <w:r>
                                            <w:rPr>
                                              <w:rFonts w:ascii="Arial" w:hAnsi="Arial" w:cs="Arial"/>
                                              <w:color w:val="3C4858"/>
                                              <w:sz w:val="21"/>
                                              <w:szCs w:val="21"/>
                                            </w:rPr>
                                            <w:t> </w:t>
                                          </w:r>
                                          <w:r>
                                            <w:rPr>
                                              <w:rStyle w:val="Strong"/>
                                              <w:rFonts w:ascii="Arial" w:hAnsi="Arial" w:cs="Arial"/>
                                              <w:color w:val="3C4858"/>
                                              <w:sz w:val="21"/>
                                              <w:szCs w:val="21"/>
                                              <w:u w:val="single"/>
                                            </w:rPr>
                                            <w:t>Key Responsibilities &amp; Tasks</w:t>
                                          </w:r>
                                        </w:p>
                                        <w:p w14:paraId="5168A99C" w14:textId="40D87A00" w:rsidR="005022DC" w:rsidRDefault="005022DC" w:rsidP="005022DC">
                                          <w:pPr>
                                            <w:rPr>
                                              <w:rFonts w:ascii="Arial" w:eastAsia="Times New Roman" w:hAnsi="Arial" w:cs="Arial"/>
                                              <w:color w:val="3C4858"/>
                                              <w:sz w:val="21"/>
                                              <w:szCs w:val="21"/>
                                            </w:rPr>
                                          </w:pPr>
                                          <w:r>
                                            <w:rPr>
                                              <w:rFonts w:ascii="Arial" w:eastAsia="Times New Roman" w:hAnsi="Arial" w:cs="Arial"/>
                                              <w:color w:val="3C4858"/>
                                              <w:sz w:val="21"/>
                                              <w:szCs w:val="21"/>
                                            </w:rPr>
                                            <w:t>The clinical lead carries out the line management responsibilities of the clinical team in that centre. This includes appraisals, coaching and / or development requirements and performance management processes, working closely together with the Centre Operations Manager (COM).</w:t>
                                          </w:r>
                                        </w:p>
                                        <w:p w14:paraId="373FA80E"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Leads by example and ensures the clinical team is engaged with the objectives / change processes required by the business.</w:t>
                                          </w:r>
                                        </w:p>
                                        <w:p w14:paraId="201EE785"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To advance the delivery of the P&amp;O service by embracing evidence based medicine and the result of clinical audit in line with the requirements of clinical governance.</w:t>
                                          </w:r>
                                        </w:p>
                                        <w:p w14:paraId="5CA4A943"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Review on a weekly basis the caseload of the clinical team to ensure that satisfactory progress is being made in providing P&amp;O devices in compliance to the agreed time frame.</w:t>
                                          </w:r>
                                        </w:p>
                                        <w:p w14:paraId="33FE6846"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Ensures the clinical team are achieving the objectives set by the business.</w:t>
                                          </w:r>
                                        </w:p>
                                        <w:p w14:paraId="41F325B6"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Supports and motivates the clinical team, ensuring resources are fully utilised to achieve patient / customer / organisational requirements. This includes the monitoring of the workload of clinical staff.</w:t>
                                          </w:r>
                                        </w:p>
                                        <w:p w14:paraId="27FAA09E"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Reports on centre clinical activities to the senior management team, advising any relevant issues working together with the COM.</w:t>
                                          </w:r>
                                        </w:p>
                                        <w:p w14:paraId="54F09DA5"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Co-ordinate and undertake clinical audits and R&amp;D work with the clinical team in a timely manner to meet service and company objectives with actions arising (clinical, quality, financial, health &amp; safety etc.).</w:t>
                                          </w:r>
                                        </w:p>
                                        <w:p w14:paraId="2DDCB163"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To assess clients / patients in conjunction with Physiotherapists, NHS Consultants, Doctors and other members of the interdisciplinary team as appropriate.</w:t>
                                          </w:r>
                                        </w:p>
                                        <w:p w14:paraId="068DF2C4"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Where applicable, liaise with the Workshop Manager / Designated Quality Authority (DQA) to address identified quality problems and assist in providing effective solutions.</w:t>
                                          </w:r>
                                        </w:p>
                                        <w:p w14:paraId="0EA70DD7"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lastRenderedPageBreak/>
                                            <w:t>Review and develop patient pathways within the service and ensure that audit is routinely carried out amongst the team.</w:t>
                                          </w:r>
                                        </w:p>
                                        <w:p w14:paraId="39CAB345"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Measuring, tracing / casting and fitting P&amp;O devices.</w:t>
                                          </w:r>
                                        </w:p>
                                        <w:p w14:paraId="304C2074"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Ensure episodes of care are carried out in a timely fashion in compliance with the specified times agreed in the contract. Any deviations from these times are appropriately recorded.</w:t>
                                          </w:r>
                                        </w:p>
                                        <w:p w14:paraId="7385D96E"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Provide the COM with information where there are difficulties in achieving satisfaction either in quality of fit or difficulty in achieving the recommended timescales or specified requirements.</w:t>
                                          </w:r>
                                        </w:p>
                                        <w:p w14:paraId="70F34240"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Agree objectives with the COM &amp; Director of Clinical Services and report regularly on progress.</w:t>
                                          </w:r>
                                        </w:p>
                                        <w:p w14:paraId="3F4183AA"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With the COM, check that holiday periods are adequately covered.</w:t>
                                          </w:r>
                                        </w:p>
                                        <w:p w14:paraId="4F64F8AF" w14:textId="77777777" w:rsidR="005022DC" w:rsidRDefault="005022DC" w:rsidP="005022DC">
                                          <w:pPr>
                                            <w:numPr>
                                              <w:ilvl w:val="0"/>
                                              <w:numId w:val="6"/>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To participate in continuing professional development and ensure the clinical team’s CPD portfolio is maintained.</w:t>
                                          </w:r>
                                        </w:p>
                                        <w:p w14:paraId="6FA528F0" w14:textId="77777777" w:rsidR="005022DC" w:rsidRDefault="005022DC">
                                          <w:pPr>
                                            <w:rPr>
                                              <w:rFonts w:ascii="Arial" w:hAnsi="Arial" w:cs="Arial"/>
                                              <w:color w:val="3C4858"/>
                                              <w:sz w:val="21"/>
                                              <w:szCs w:val="21"/>
                                            </w:rPr>
                                          </w:pPr>
                                          <w:r>
                                            <w:rPr>
                                              <w:rFonts w:ascii="Arial" w:hAnsi="Arial" w:cs="Arial"/>
                                              <w:color w:val="3C4858"/>
                                              <w:sz w:val="21"/>
                                              <w:szCs w:val="21"/>
                                            </w:rPr>
                                            <w:br/>
                                          </w:r>
                                          <w:r>
                                            <w:rPr>
                                              <w:rStyle w:val="Strong"/>
                                              <w:rFonts w:ascii="Arial" w:hAnsi="Arial" w:cs="Arial"/>
                                              <w:color w:val="3C4858"/>
                                              <w:sz w:val="21"/>
                                              <w:szCs w:val="21"/>
                                              <w:u w:val="single"/>
                                            </w:rPr>
                                            <w:t>Skills &amp; Personal Attributes</w:t>
                                          </w:r>
                                        </w:p>
                                        <w:p w14:paraId="2E933EC9" w14:textId="4BCD36DA" w:rsidR="005022DC" w:rsidRDefault="005022DC">
                                          <w:pPr>
                                            <w:rPr>
                                              <w:rFonts w:ascii="Arial" w:hAnsi="Arial" w:cs="Arial"/>
                                              <w:color w:val="3C4858"/>
                                              <w:sz w:val="21"/>
                                              <w:szCs w:val="21"/>
                                            </w:rPr>
                                          </w:pPr>
                                          <w:r>
                                            <w:rPr>
                                              <w:rFonts w:ascii="Arial" w:hAnsi="Arial" w:cs="Arial"/>
                                              <w:color w:val="3C4858"/>
                                              <w:sz w:val="21"/>
                                              <w:szCs w:val="21"/>
                                            </w:rPr>
                                            <w:t> The position requires the job holder to possess: -</w:t>
                                          </w:r>
                                        </w:p>
                                        <w:p w14:paraId="606F0CF3" w14:textId="1ABE35C5" w:rsidR="005022DC" w:rsidRDefault="005022DC" w:rsidP="005022DC">
                                          <w:pPr>
                                            <w:rPr>
                                              <w:rFonts w:ascii="Arial" w:eastAsia="Times New Roman" w:hAnsi="Arial" w:cs="Arial"/>
                                              <w:color w:val="3C4858"/>
                                              <w:sz w:val="21"/>
                                              <w:szCs w:val="21"/>
                                            </w:rPr>
                                          </w:pPr>
                                          <w:r>
                                            <w:rPr>
                                              <w:rFonts w:ascii="Arial" w:hAnsi="Arial" w:cs="Arial"/>
                                              <w:color w:val="3C4858"/>
                                              <w:sz w:val="21"/>
                                              <w:szCs w:val="21"/>
                                            </w:rPr>
                                            <w:t> </w:t>
                                          </w:r>
                                          <w:r>
                                            <w:rPr>
                                              <w:rFonts w:ascii="Arial" w:eastAsia="Times New Roman" w:hAnsi="Arial" w:cs="Arial"/>
                                              <w:color w:val="3C4858"/>
                                              <w:sz w:val="21"/>
                                              <w:szCs w:val="21"/>
                                            </w:rPr>
                                            <w:t>Proven practical experience working successfully at a senior level as an Orthotist.</w:t>
                                          </w:r>
                                        </w:p>
                                        <w:p w14:paraId="1F50AE6E"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Committed to the highest standards of patient care and practice in line with the role holders registration e.g. HCPC.</w:t>
                                          </w:r>
                                        </w:p>
                                        <w:p w14:paraId="754077DE"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Proven experience of motivating and working within high performing teams.</w:t>
                                          </w:r>
                                        </w:p>
                                        <w:p w14:paraId="45436B8C"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Positive and proactive ’can-do’ attitude.</w:t>
                                          </w:r>
                                        </w:p>
                                        <w:p w14:paraId="4681A2EA"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Ability to build and maintain excellent working relationships internally and externally.</w:t>
                                          </w:r>
                                        </w:p>
                                        <w:p w14:paraId="7653C8AA"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Excellent interpersonal and communication skills.</w:t>
                                          </w:r>
                                        </w:p>
                                        <w:p w14:paraId="074623E9"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Excellent attention to detail.</w:t>
                                          </w:r>
                                        </w:p>
                                        <w:p w14:paraId="28DC68C1"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Diplomatic but also assertive as required.</w:t>
                                          </w:r>
                                        </w:p>
                                        <w:p w14:paraId="2AAB760D"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Able to prioritise, plan and organise efficiently and work with multiple conflicting priorities.</w:t>
                                          </w:r>
                                        </w:p>
                                        <w:p w14:paraId="0EDCA492"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Robust judgement and ability to make sound decisions quickly and effectively in complex situations.</w:t>
                                          </w:r>
                                        </w:p>
                                        <w:p w14:paraId="41A23255"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Collaborative and collegiate style.</w:t>
                                          </w:r>
                                        </w:p>
                                        <w:p w14:paraId="0671B0B0"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Self-motivated and uses initiative.</w:t>
                                          </w:r>
                                        </w:p>
                                        <w:p w14:paraId="52940031"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Attitude of continuous improvement.</w:t>
                                          </w:r>
                                        </w:p>
                                        <w:p w14:paraId="12D830BE"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Good standard of literacy &amp; numeracy.</w:t>
                                          </w:r>
                                        </w:p>
                                        <w:p w14:paraId="0AD2B3CE"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Sound working knowledge of REHAPP.</w:t>
                                          </w:r>
                                        </w:p>
                                        <w:p w14:paraId="5048A3F3"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Confidential and professional.</w:t>
                                          </w:r>
                                        </w:p>
                                        <w:p w14:paraId="0DC69160"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Remains calm under pressure.</w:t>
                                          </w:r>
                                        </w:p>
                                        <w:p w14:paraId="15C3B92A" w14:textId="77777777" w:rsidR="005022DC" w:rsidRDefault="005022DC" w:rsidP="005022DC">
                                          <w:pPr>
                                            <w:numPr>
                                              <w:ilvl w:val="0"/>
                                              <w:numId w:val="7"/>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Flexible working style.</w:t>
                                          </w:r>
                                        </w:p>
                                        <w:p w14:paraId="10A336F5" w14:textId="77777777" w:rsidR="005022DC" w:rsidRDefault="005022DC">
                                          <w:pPr>
                                            <w:rPr>
                                              <w:rFonts w:ascii="Arial" w:hAnsi="Arial" w:cs="Arial"/>
                                              <w:color w:val="3C4858"/>
                                              <w:sz w:val="21"/>
                                              <w:szCs w:val="21"/>
                                            </w:rPr>
                                          </w:pPr>
                                          <w:r>
                                            <w:rPr>
                                              <w:rFonts w:ascii="Arial" w:hAnsi="Arial" w:cs="Arial"/>
                                              <w:color w:val="3C4858"/>
                                              <w:sz w:val="21"/>
                                              <w:szCs w:val="21"/>
                                            </w:rPr>
                                            <w:br/>
                                          </w:r>
                                          <w:r>
                                            <w:rPr>
                                              <w:rStyle w:val="Strong"/>
                                              <w:rFonts w:ascii="Arial" w:hAnsi="Arial" w:cs="Arial"/>
                                              <w:color w:val="3C4858"/>
                                              <w:sz w:val="21"/>
                                              <w:szCs w:val="21"/>
                                              <w:u w:val="single"/>
                                            </w:rPr>
                                            <w:t>Qualifications and essential criteria</w:t>
                                          </w:r>
                                        </w:p>
                                        <w:p w14:paraId="2E41C0C8" w14:textId="0E21819D" w:rsidR="005022DC" w:rsidRDefault="005022DC" w:rsidP="005022DC">
                                          <w:pPr>
                                            <w:rPr>
                                              <w:rFonts w:ascii="Arial" w:eastAsia="Times New Roman" w:hAnsi="Arial" w:cs="Arial"/>
                                              <w:color w:val="3C4858"/>
                                              <w:sz w:val="21"/>
                                              <w:szCs w:val="21"/>
                                            </w:rPr>
                                          </w:pPr>
                                          <w:r>
                                            <w:rPr>
                                              <w:rFonts w:ascii="Arial" w:hAnsi="Arial" w:cs="Arial"/>
                                              <w:color w:val="3C4858"/>
                                              <w:sz w:val="21"/>
                                              <w:szCs w:val="21"/>
                                            </w:rPr>
                                            <w:t> </w:t>
                                          </w:r>
                                          <w:r>
                                            <w:rPr>
                                              <w:rFonts w:ascii="Arial" w:eastAsia="Times New Roman" w:hAnsi="Arial" w:cs="Arial"/>
                                              <w:color w:val="3C4858"/>
                                              <w:sz w:val="21"/>
                                              <w:szCs w:val="21"/>
                                            </w:rPr>
                                            <w:t>Either: Certified Orthotist, HND Orthotics, BSc Orthotics</w:t>
                                          </w:r>
                                        </w:p>
                                        <w:p w14:paraId="2B8D96FE" w14:textId="77777777" w:rsidR="005022DC" w:rsidRDefault="005022DC" w:rsidP="005022DC">
                                          <w:pPr>
                                            <w:numPr>
                                              <w:ilvl w:val="0"/>
                                              <w:numId w:val="8"/>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Fully HCPC registered</w:t>
                                          </w:r>
                                        </w:p>
                                        <w:p w14:paraId="71E65C0C" w14:textId="77777777" w:rsidR="005022DC" w:rsidRDefault="005022DC" w:rsidP="005022DC">
                                          <w:pPr>
                                            <w:numPr>
                                              <w:ilvl w:val="0"/>
                                              <w:numId w:val="8"/>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Have full DBS Clearance</w:t>
                                          </w:r>
                                        </w:p>
                                        <w:p w14:paraId="2D662708" w14:textId="77777777" w:rsidR="005022DC" w:rsidRDefault="005022DC" w:rsidP="005022DC">
                                          <w:pPr>
                                            <w:numPr>
                                              <w:ilvl w:val="0"/>
                                              <w:numId w:val="8"/>
                                            </w:numPr>
                                            <w:spacing w:after="0" w:line="240" w:lineRule="auto"/>
                                            <w:rPr>
                                              <w:rFonts w:ascii="Arial" w:eastAsia="Times New Roman" w:hAnsi="Arial" w:cs="Arial"/>
                                              <w:color w:val="3C4858"/>
                                              <w:sz w:val="21"/>
                                              <w:szCs w:val="21"/>
                                            </w:rPr>
                                          </w:pPr>
                                          <w:r>
                                            <w:rPr>
                                              <w:rFonts w:ascii="Arial" w:eastAsia="Times New Roman" w:hAnsi="Arial" w:cs="Arial"/>
                                              <w:color w:val="3C4858"/>
                                              <w:sz w:val="21"/>
                                              <w:szCs w:val="21"/>
                                            </w:rPr>
                                            <w:t>Preferably be members of BAPO</w:t>
                                          </w:r>
                                        </w:p>
                                        <w:p w14:paraId="42F41C52" w14:textId="77777777" w:rsidR="005022DC" w:rsidRDefault="005022DC">
                                          <w:pPr>
                                            <w:rPr>
                                              <w:rFonts w:ascii="Arial" w:hAnsi="Arial" w:cs="Arial"/>
                                              <w:color w:val="3C4858"/>
                                              <w:sz w:val="21"/>
                                              <w:szCs w:val="21"/>
                                            </w:rPr>
                                          </w:pPr>
                                          <w:r>
                                            <w:rPr>
                                              <w:rFonts w:ascii="Arial" w:hAnsi="Arial" w:cs="Arial"/>
                                              <w:color w:val="3C4858"/>
                                              <w:sz w:val="21"/>
                                              <w:szCs w:val="21"/>
                                            </w:rPr>
                                            <w:br/>
                                            <w:t xml:space="preserve">If you would like to apply for this role, please submit an updated CV to </w:t>
                                          </w:r>
                                          <w:hyperlink r:id="rId8" w:history="1">
                                            <w:r>
                                              <w:rPr>
                                                <w:rStyle w:val="Hyperlink"/>
                                                <w:rFonts w:ascii="Arial" w:hAnsi="Arial" w:cs="Arial"/>
                                                <w:sz w:val="21"/>
                                                <w:szCs w:val="21"/>
                                              </w:rPr>
                                              <w:t>recruitment@abilitymatters.com</w:t>
                                            </w:r>
                                          </w:hyperlink>
                                        </w:p>
                                      </w:tc>
                                    </w:tr>
                                  </w:tbl>
                                  <w:p w14:paraId="5E91F0DB" w14:textId="77777777" w:rsidR="005022DC" w:rsidRDefault="005022DC">
                                    <w:pPr>
                                      <w:rPr>
                                        <w:rFonts w:ascii="Times New Roman" w:eastAsia="Times New Roman" w:hAnsi="Times New Roman" w:cs="Times New Roman"/>
                                        <w:sz w:val="20"/>
                                        <w:szCs w:val="20"/>
                                      </w:rPr>
                                    </w:pPr>
                                  </w:p>
                                </w:tc>
                              </w:tr>
                            </w:tbl>
                            <w:p w14:paraId="518FC194" w14:textId="77777777" w:rsidR="005022DC" w:rsidRDefault="005022DC">
                              <w:pPr>
                                <w:rPr>
                                  <w:rFonts w:ascii="Times New Roman" w:eastAsia="Times New Roman" w:hAnsi="Times New Roman" w:cs="Times New Roman"/>
                                  <w:sz w:val="20"/>
                                  <w:szCs w:val="20"/>
                                </w:rPr>
                              </w:pPr>
                            </w:p>
                          </w:tc>
                        </w:tr>
                        <w:tr w:rsidR="005022DC" w14:paraId="5B437737" w14:textId="77777777">
                          <w:trPr>
                            <w:trHeight w:val="300"/>
                            <w:jc w:val="center"/>
                          </w:trPr>
                          <w:tc>
                            <w:tcPr>
                              <w:tcW w:w="0" w:type="auto"/>
                              <w:shd w:val="clear" w:color="auto" w:fill="FFFFFF"/>
                              <w:vAlign w:val="center"/>
                              <w:hideMark/>
                            </w:tcPr>
                            <w:p w14:paraId="5587F15E" w14:textId="77777777" w:rsidR="005022DC" w:rsidRDefault="005022DC">
                              <w:pPr>
                                <w:spacing w:line="300" w:lineRule="atLeast"/>
                                <w:rPr>
                                  <w:rFonts w:ascii="Calibri" w:hAnsi="Calibri" w:cs="Calibri"/>
                                  <w:sz w:val="2"/>
                                  <w:szCs w:val="2"/>
                                </w:rPr>
                              </w:pPr>
                              <w:r>
                                <w:rPr>
                                  <w:color w:val="000000"/>
                                  <w:sz w:val="2"/>
                                  <w:szCs w:val="2"/>
                                </w:rPr>
                                <w:lastRenderedPageBreak/>
                                <w:t> </w:t>
                              </w:r>
                            </w:p>
                          </w:tc>
                        </w:tr>
                      </w:tbl>
                      <w:p w14:paraId="4641718A" w14:textId="77777777" w:rsidR="005022DC" w:rsidRDefault="005022DC">
                        <w:pPr>
                          <w:jc w:val="center"/>
                          <w:rPr>
                            <w:rFonts w:ascii="Times New Roman" w:eastAsia="Times New Roman" w:hAnsi="Times New Roman" w:cs="Times New Roman"/>
                            <w:sz w:val="20"/>
                            <w:szCs w:val="20"/>
                          </w:rPr>
                        </w:pPr>
                      </w:p>
                    </w:tc>
                  </w:tr>
                </w:tbl>
                <w:p w14:paraId="3AB734EE" w14:textId="77777777" w:rsidR="005022DC" w:rsidRDefault="005022DC">
                  <w:pPr>
                    <w:rPr>
                      <w:rFonts w:ascii="Times New Roman" w:eastAsia="Times New Roman" w:hAnsi="Times New Roman" w:cs="Times New Roman"/>
                      <w:sz w:val="20"/>
                      <w:szCs w:val="20"/>
                    </w:rPr>
                  </w:pPr>
                </w:p>
              </w:tc>
            </w:tr>
          </w:tbl>
          <w:p w14:paraId="54D4576E" w14:textId="77777777" w:rsidR="005022DC" w:rsidRDefault="005022DC">
            <w:pPr>
              <w:jc w:val="center"/>
              <w:rPr>
                <w:rFonts w:ascii="Times New Roman" w:eastAsia="Times New Roman" w:hAnsi="Times New Roman" w:cs="Times New Roman"/>
                <w:sz w:val="20"/>
                <w:szCs w:val="20"/>
              </w:rPr>
            </w:pPr>
          </w:p>
        </w:tc>
      </w:tr>
    </w:tbl>
    <w:p w14:paraId="794FB3D6" w14:textId="77777777" w:rsidR="009F5E97" w:rsidRPr="00C12CA0" w:rsidRDefault="009F5E97" w:rsidP="005022DC">
      <w:pPr>
        <w:rPr>
          <w:rFonts w:ascii="Century Gothic" w:hAnsi="Century Gothic" w:cs="Arial"/>
          <w:b/>
          <w:i/>
          <w:color w:val="000000" w:themeColor="text1"/>
        </w:rPr>
      </w:pPr>
    </w:p>
    <w:sectPr w:rsidR="009F5E97" w:rsidRPr="00C12CA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EE29" w14:textId="77777777" w:rsidR="002238DE" w:rsidRDefault="002238DE" w:rsidP="00E059CA">
      <w:pPr>
        <w:spacing w:after="0" w:line="240" w:lineRule="auto"/>
      </w:pPr>
      <w:r>
        <w:separator/>
      </w:r>
    </w:p>
  </w:endnote>
  <w:endnote w:type="continuationSeparator" w:id="0">
    <w:p w14:paraId="256C3CDF" w14:textId="77777777" w:rsidR="002238DE" w:rsidRDefault="002238DE" w:rsidP="00E0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B3C7" w14:textId="77777777" w:rsidR="002238DE" w:rsidRDefault="002238DE" w:rsidP="00E059CA">
      <w:pPr>
        <w:spacing w:after="0" w:line="240" w:lineRule="auto"/>
      </w:pPr>
      <w:r>
        <w:separator/>
      </w:r>
    </w:p>
  </w:footnote>
  <w:footnote w:type="continuationSeparator" w:id="0">
    <w:p w14:paraId="5F417090" w14:textId="77777777" w:rsidR="002238DE" w:rsidRDefault="002238DE" w:rsidP="00E0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3918" w14:textId="77777777" w:rsidR="00E059CA" w:rsidRDefault="00E059CA">
    <w:pPr>
      <w:pStyle w:val="Header"/>
    </w:pPr>
    <w:r>
      <w:rPr>
        <w:noProof/>
        <w:lang w:eastAsia="en-GB"/>
      </w:rPr>
      <w:drawing>
        <wp:anchor distT="0" distB="0" distL="114300" distR="114300" simplePos="0" relativeHeight="251659264" behindDoc="1" locked="0" layoutInCell="1" allowOverlap="1" wp14:anchorId="75720E7A" wp14:editId="33A244D3">
          <wp:simplePos x="0" y="0"/>
          <wp:positionH relativeFrom="page">
            <wp:align>left</wp:align>
          </wp:positionH>
          <wp:positionV relativeFrom="paragraph">
            <wp:posOffset>-450215</wp:posOffset>
          </wp:positionV>
          <wp:extent cx="7590155" cy="579120"/>
          <wp:effectExtent l="0" t="0" r="0" b="0"/>
          <wp:wrapTight wrapText="bothSides">
            <wp:wrapPolygon edited="0">
              <wp:start x="0" y="0"/>
              <wp:lineTo x="0" y="20605"/>
              <wp:lineTo x="21522" y="20605"/>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32D"/>
    <w:multiLevelType w:val="multilevel"/>
    <w:tmpl w:val="E3583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D2D01"/>
    <w:multiLevelType w:val="hybridMultilevel"/>
    <w:tmpl w:val="8718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27F52"/>
    <w:multiLevelType w:val="multilevel"/>
    <w:tmpl w:val="5C24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841A5"/>
    <w:multiLevelType w:val="hybridMultilevel"/>
    <w:tmpl w:val="E7AC36F2"/>
    <w:lvl w:ilvl="0" w:tplc="00ECBCF8">
      <w:start w:val="1"/>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81893"/>
    <w:multiLevelType w:val="hybridMultilevel"/>
    <w:tmpl w:val="D9B0D02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DF9442E"/>
    <w:multiLevelType w:val="hybridMultilevel"/>
    <w:tmpl w:val="B5DE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391827"/>
    <w:multiLevelType w:val="multilevel"/>
    <w:tmpl w:val="8D72C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4D4B97"/>
    <w:multiLevelType w:val="multilevel"/>
    <w:tmpl w:val="370A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6"/>
  </w:num>
  <w:num w:numId="6">
    <w:abstractNumId w:val="7"/>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CA"/>
    <w:rsid w:val="000414E0"/>
    <w:rsid w:val="000436A1"/>
    <w:rsid w:val="00064925"/>
    <w:rsid w:val="000725D0"/>
    <w:rsid w:val="000E4BE8"/>
    <w:rsid w:val="000F6128"/>
    <w:rsid w:val="0017729E"/>
    <w:rsid w:val="001B4932"/>
    <w:rsid w:val="00212CCC"/>
    <w:rsid w:val="002238DE"/>
    <w:rsid w:val="002B492B"/>
    <w:rsid w:val="002B59F2"/>
    <w:rsid w:val="002D56F9"/>
    <w:rsid w:val="00320EC3"/>
    <w:rsid w:val="003A6CE2"/>
    <w:rsid w:val="004342B6"/>
    <w:rsid w:val="00434C32"/>
    <w:rsid w:val="00480C52"/>
    <w:rsid w:val="004A25DE"/>
    <w:rsid w:val="005022DC"/>
    <w:rsid w:val="005250E5"/>
    <w:rsid w:val="00540C93"/>
    <w:rsid w:val="00561438"/>
    <w:rsid w:val="00576E71"/>
    <w:rsid w:val="00581054"/>
    <w:rsid w:val="00664E57"/>
    <w:rsid w:val="006868CA"/>
    <w:rsid w:val="006A1155"/>
    <w:rsid w:val="006A7CAB"/>
    <w:rsid w:val="00860F7C"/>
    <w:rsid w:val="008B1EED"/>
    <w:rsid w:val="008E02C9"/>
    <w:rsid w:val="008F685C"/>
    <w:rsid w:val="009A28BC"/>
    <w:rsid w:val="009F5E97"/>
    <w:rsid w:val="00AB6C13"/>
    <w:rsid w:val="00B73FE8"/>
    <w:rsid w:val="00BA2B76"/>
    <w:rsid w:val="00C12CA0"/>
    <w:rsid w:val="00C24579"/>
    <w:rsid w:val="00C65516"/>
    <w:rsid w:val="00CA506F"/>
    <w:rsid w:val="00CD1E5A"/>
    <w:rsid w:val="00D826A9"/>
    <w:rsid w:val="00D931F1"/>
    <w:rsid w:val="00DA33F5"/>
    <w:rsid w:val="00E059CA"/>
    <w:rsid w:val="00E31E78"/>
    <w:rsid w:val="00EA319A"/>
    <w:rsid w:val="00ED4D41"/>
    <w:rsid w:val="00FB606C"/>
    <w:rsid w:val="00FD5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D197"/>
  <w15:chartTrackingRefBased/>
  <w15:docId w15:val="{B95998A8-53D5-4EB4-8835-D4CFB213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33F5"/>
    <w:pPr>
      <w:keepNext/>
      <w:overflowPunct w:val="0"/>
      <w:autoSpaceDE w:val="0"/>
      <w:autoSpaceDN w:val="0"/>
      <w:adjustRightInd w:val="0"/>
      <w:spacing w:before="40" w:after="120" w:line="240" w:lineRule="auto"/>
      <w:ind w:left="284"/>
      <w:textAlignment w:val="baseline"/>
      <w:outlineLvl w:val="0"/>
    </w:pPr>
    <w:rPr>
      <w:rFonts w:ascii="Century Gothic" w:eastAsia="Times New Roman" w:hAnsi="Century Gothic" w:cs="Times New Roman"/>
      <w:b/>
      <w:color w:val="404040" w:themeColor="text1" w:themeTint="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9CA"/>
  </w:style>
  <w:style w:type="paragraph" w:styleId="Footer">
    <w:name w:val="footer"/>
    <w:basedOn w:val="Normal"/>
    <w:link w:val="FooterChar"/>
    <w:uiPriority w:val="99"/>
    <w:unhideWhenUsed/>
    <w:rsid w:val="00E05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9CA"/>
  </w:style>
  <w:style w:type="paragraph" w:styleId="NormalWeb">
    <w:name w:val="Normal (Web)"/>
    <w:basedOn w:val="Normal"/>
    <w:uiPriority w:val="99"/>
    <w:unhideWhenUsed/>
    <w:rsid w:val="00E05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59CA"/>
    <w:rPr>
      <w:b/>
      <w:bCs/>
    </w:rPr>
  </w:style>
  <w:style w:type="character" w:styleId="Emphasis">
    <w:name w:val="Emphasis"/>
    <w:basedOn w:val="DefaultParagraphFont"/>
    <w:uiPriority w:val="20"/>
    <w:qFormat/>
    <w:rsid w:val="00CD1E5A"/>
    <w:rPr>
      <w:i/>
      <w:iCs/>
    </w:rPr>
  </w:style>
  <w:style w:type="character" w:styleId="Hyperlink">
    <w:name w:val="Hyperlink"/>
    <w:basedOn w:val="DefaultParagraphFont"/>
    <w:uiPriority w:val="99"/>
    <w:unhideWhenUsed/>
    <w:rsid w:val="00CD1E5A"/>
    <w:rPr>
      <w:color w:val="0000FF"/>
      <w:u w:val="single"/>
    </w:rPr>
  </w:style>
  <w:style w:type="paragraph" w:styleId="ListParagraph">
    <w:name w:val="List Paragraph"/>
    <w:basedOn w:val="Normal"/>
    <w:uiPriority w:val="34"/>
    <w:qFormat/>
    <w:rsid w:val="00540C93"/>
    <w:pPr>
      <w:ind w:left="720"/>
      <w:contextualSpacing/>
    </w:pPr>
  </w:style>
  <w:style w:type="character" w:customStyle="1" w:styleId="Heading1Char">
    <w:name w:val="Heading 1 Char"/>
    <w:basedOn w:val="DefaultParagraphFont"/>
    <w:link w:val="Heading1"/>
    <w:rsid w:val="00DA33F5"/>
    <w:rPr>
      <w:rFonts w:ascii="Century Gothic" w:eastAsia="Times New Roman" w:hAnsi="Century Gothic" w:cs="Times New Roman"/>
      <w:b/>
      <w:color w:val="404040" w:themeColor="text1" w:themeTint="BF"/>
      <w:sz w:val="28"/>
      <w:szCs w:val="20"/>
    </w:rPr>
  </w:style>
  <w:style w:type="paragraph" w:customStyle="1" w:styleId="Regular">
    <w:name w:val="Regular"/>
    <w:basedOn w:val="Normal"/>
    <w:link w:val="RegularChar"/>
    <w:qFormat/>
    <w:rsid w:val="00EA319A"/>
    <w:pPr>
      <w:spacing w:after="120" w:line="240" w:lineRule="auto"/>
      <w:ind w:left="284"/>
    </w:pPr>
    <w:rPr>
      <w:rFonts w:ascii="Century Gothic" w:eastAsia="Times New Roman" w:hAnsi="Century Gothic" w:cs="Times New Roman"/>
      <w:color w:val="404040" w:themeColor="text1" w:themeTint="BF"/>
      <w:szCs w:val="20"/>
    </w:rPr>
  </w:style>
  <w:style w:type="character" w:customStyle="1" w:styleId="RegularChar">
    <w:name w:val="Regular Char"/>
    <w:basedOn w:val="DefaultParagraphFont"/>
    <w:link w:val="Regular"/>
    <w:rsid w:val="00EA319A"/>
    <w:rPr>
      <w:rFonts w:ascii="Century Gothic" w:eastAsia="Times New Roman" w:hAnsi="Century Gothic" w:cs="Times New Roman"/>
      <w:color w:val="404040" w:themeColor="text1" w:themeTint="BF"/>
      <w:szCs w:val="20"/>
    </w:rPr>
  </w:style>
  <w:style w:type="paragraph" w:customStyle="1" w:styleId="Bulletpoints">
    <w:name w:val="Bullet points"/>
    <w:basedOn w:val="ListParagraph"/>
    <w:link w:val="BulletpointsChar"/>
    <w:autoRedefine/>
    <w:qFormat/>
    <w:rsid w:val="00EA319A"/>
    <w:pPr>
      <w:spacing w:after="0" w:line="240" w:lineRule="auto"/>
      <w:ind w:left="1004" w:hanging="360"/>
      <w:jc w:val="both"/>
    </w:pPr>
    <w:rPr>
      <w:rFonts w:ascii="Century Gothic" w:eastAsia="Times New Roman" w:hAnsi="Century Gothic" w:cs="Times New Roman"/>
      <w:color w:val="404040" w:themeColor="text1" w:themeTint="BF"/>
      <w:szCs w:val="20"/>
    </w:rPr>
  </w:style>
  <w:style w:type="character" w:customStyle="1" w:styleId="BulletpointsChar">
    <w:name w:val="Bullet points Char"/>
    <w:basedOn w:val="DefaultParagraphFont"/>
    <w:link w:val="Bulletpoints"/>
    <w:rsid w:val="00EA319A"/>
    <w:rPr>
      <w:rFonts w:ascii="Century Gothic" w:eastAsia="Times New Roman" w:hAnsi="Century Gothic" w:cs="Times New Roman"/>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69046">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327640846">
      <w:bodyDiv w:val="1"/>
      <w:marLeft w:val="0"/>
      <w:marRight w:val="0"/>
      <w:marTop w:val="0"/>
      <w:marBottom w:val="0"/>
      <w:divBdr>
        <w:top w:val="none" w:sz="0" w:space="0" w:color="auto"/>
        <w:left w:val="none" w:sz="0" w:space="0" w:color="auto"/>
        <w:bottom w:val="none" w:sz="0" w:space="0" w:color="auto"/>
        <w:right w:val="none" w:sz="0" w:space="0" w:color="auto"/>
      </w:divBdr>
    </w:div>
    <w:div w:id="447891139">
      <w:bodyDiv w:val="1"/>
      <w:marLeft w:val="0"/>
      <w:marRight w:val="0"/>
      <w:marTop w:val="0"/>
      <w:marBottom w:val="0"/>
      <w:divBdr>
        <w:top w:val="none" w:sz="0" w:space="0" w:color="auto"/>
        <w:left w:val="none" w:sz="0" w:space="0" w:color="auto"/>
        <w:bottom w:val="none" w:sz="0" w:space="0" w:color="auto"/>
        <w:right w:val="none" w:sz="0" w:space="0" w:color="auto"/>
      </w:divBdr>
    </w:div>
    <w:div w:id="693773770">
      <w:bodyDiv w:val="1"/>
      <w:marLeft w:val="0"/>
      <w:marRight w:val="0"/>
      <w:marTop w:val="0"/>
      <w:marBottom w:val="0"/>
      <w:divBdr>
        <w:top w:val="none" w:sz="0" w:space="0" w:color="auto"/>
        <w:left w:val="none" w:sz="0" w:space="0" w:color="auto"/>
        <w:bottom w:val="none" w:sz="0" w:space="0" w:color="auto"/>
        <w:right w:val="none" w:sz="0" w:space="0" w:color="auto"/>
      </w:divBdr>
      <w:divsChild>
        <w:div w:id="8973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ilitymatte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OfficeAdmin</cp:lastModifiedBy>
  <cp:revision>2</cp:revision>
  <dcterms:created xsi:type="dcterms:W3CDTF">2021-09-14T10:05:00Z</dcterms:created>
  <dcterms:modified xsi:type="dcterms:W3CDTF">2021-09-14T10:05:00Z</dcterms:modified>
</cp:coreProperties>
</file>